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Руководителю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120" w:before="0"/>
        <w:ind w:left="4535"/>
        <w:jc w:val="right"/>
      </w:pPr>
      <w:r>
        <w:rPr>
          <w:b w:val="0"/>
          <w:i w:val="0"/>
          <w:sz w:val="18"/>
        </w:rPr>
        <w:t>(наименование организации)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120" w:before="0"/>
        <w:ind w:left="4535"/>
        <w:jc w:val="right"/>
      </w:pPr>
      <w:r>
        <w:rPr>
          <w:b w:val="0"/>
          <w:i w:val="0"/>
          <w:sz w:val="18"/>
        </w:rPr>
        <w:t>(должность и Ф. И. О. руководителя)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от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120" w:before="0"/>
        <w:ind w:left="4535"/>
        <w:jc w:val="right"/>
      </w:pPr>
      <w:r>
        <w:rPr>
          <w:b w:val="0"/>
          <w:i w:val="0"/>
          <w:sz w:val="18"/>
        </w:rPr>
        <w:t>(ваша должность)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120" w:before="0"/>
        <w:ind w:left="4535"/>
        <w:jc w:val="right"/>
      </w:pPr>
      <w:r>
        <w:rPr>
          <w:b w:val="0"/>
          <w:i w:val="0"/>
          <w:sz w:val="18"/>
        </w:rPr>
        <w:t>(фамилия, имя, отчество полностью)</w:t>
      </w:r>
    </w:p>
    <w:p>
      <w:pPr>
        <w:spacing w:after="240" w:before="0"/>
        <w:jc w:val="left"/>
      </w:pPr>
      <w:r>
        <w:rPr>
          <w:b w:val="0"/>
          <w:i w:val="0"/>
          <w:sz w:val="24"/>
        </w:rPr>
      </w:r>
    </w:p>
    <w:p>
      <w:pPr>
        <w:spacing w:after="120" w:before="0"/>
        <w:jc w:val="center"/>
      </w:pPr>
      <w:r>
        <w:rPr>
          <w:b/>
          <w:i w:val="0"/>
          <w:sz w:val="28"/>
        </w:rPr>
        <w:t>ЗАЯВЛЕНИЕ ОБ ОТЗЫВЕ</w:t>
      </w:r>
    </w:p>
    <w:p>
      <w:pPr>
        <w:spacing w:after="360" w:before="0"/>
        <w:jc w:val="center"/>
      </w:pPr>
      <w:r>
        <w:rPr>
          <w:b w:val="0"/>
          <w:i/>
          <w:sz w:val="20"/>
        </w:rPr>
        <w:t>ранее поданного заявления об увольнении</w:t>
      </w:r>
    </w:p>
    <w:p>
      <w:pPr>
        <w:spacing w:after="200" w:before="0"/>
        <w:jc w:val="both"/>
      </w:pPr>
      <w:r>
        <w:rPr>
          <w:b w:val="0"/>
          <w:i w:val="0"/>
          <w:sz w:val="24"/>
        </w:rPr>
        <w:t>На основании части 4 статьи 80 Трудового кодекса Российской Федерации отзываю своё заявление об увольнении по собственному желанию, поданное</w:t>
      </w:r>
    </w:p>
    <w:p>
      <w:pPr>
        <w:spacing w:after="60" w:before="0"/>
        <w:jc w:val="left"/>
      </w:pPr>
      <w:r>
        <w:rPr>
          <w:b w:val="0"/>
          <w:i w:val="0"/>
          <w:sz w:val="24"/>
        </w:rPr>
      </w:r>
    </w:p>
    <w:p>
      <w:pPr>
        <w:spacing w:after="0" w:before="0"/>
        <w:jc w:val="lef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200" w:before="0"/>
        <w:jc w:val="left"/>
      </w:pPr>
      <w:r>
        <w:rPr>
          <w:b w:val="0"/>
          <w:i w:val="0"/>
          <w:sz w:val="18"/>
        </w:rPr>
        <w:t>(дата подачи первоначального заявления)</w:t>
      </w:r>
    </w:p>
    <w:p>
      <w:pPr>
        <w:spacing w:after="200" w:before="0"/>
        <w:jc w:val="both"/>
      </w:pPr>
      <w:r>
        <w:rPr>
          <w:b w:val="0"/>
          <w:i w:val="0"/>
          <w:sz w:val="24"/>
        </w:rPr>
        <w:t>Трудовые отношения прошу считать продолженными на прежних условиях.</w:t>
      </w:r>
    </w:p>
    <w:p>
      <w:pPr>
        <w:spacing w:after="240" w:before="0"/>
        <w:jc w:val="left"/>
      </w:pPr>
      <w:r>
        <w:rPr>
          <w:b w:val="0"/>
          <w:i w:val="0"/>
          <w:sz w:val="24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844"/>
        <w:gridCol w:w="4844"/>
      </w:tblGrid>
      <w:tr>
        <w:tc>
          <w:tcPr>
            <w:tcW w:type="dxa" w:w="4844"/>
          </w:tcPr>
          <w:p>
            <w:r>
              <w:t>__________________________</w:t>
            </w:r>
          </w:p>
        </w:tc>
        <w:tc>
          <w:tcPr>
            <w:tcW w:type="dxa" w:w="4844"/>
          </w:tcPr>
          <w:p>
            <w:pPr>
              <w:jc w:val="right"/>
            </w:pPr>
            <w:r>
              <w:t>__________________________</w:t>
            </w:r>
          </w:p>
        </w:tc>
      </w:tr>
      <w:tr>
        <w:tc>
          <w:tcPr>
            <w:tcW w:type="dxa" w:w="4844"/>
          </w:tcPr>
          <w:p>
            <w:r>
              <w:rPr>
                <w:sz w:val="18"/>
              </w:rPr>
              <w:t>дата составления</w:t>
            </w:r>
          </w:p>
        </w:tc>
        <w:tc>
          <w:tcPr>
            <w:tcW w:type="dxa" w:w="4844"/>
          </w:tcPr>
          <w:p>
            <w:pPr>
              <w:jc w:val="right"/>
            </w:pPr>
            <w:r>
              <w:rPr>
                <w:sz w:val="18"/>
              </w:rPr>
              <w:t>подпись</w:t>
            </w:r>
          </w:p>
        </w:tc>
      </w:tr>
    </w:tbl>
    <w:p>
      <w:pPr>
        <w:spacing w:after="0" w:before="160"/>
        <w:jc w:val="right"/>
      </w:pPr>
      <w:r>
        <w:rPr>
          <w:b w:val="0"/>
          <w:i w:val="0"/>
          <w:sz w:val="24"/>
        </w:rPr>
        <w:t>__________________________</w:t>
      </w:r>
    </w:p>
    <w:p>
      <w:pPr>
        <w:spacing w:after="0" w:before="0"/>
        <w:jc w:val="right"/>
      </w:pPr>
      <w:r>
        <w:rPr>
          <w:b w:val="0"/>
          <w:i w:val="0"/>
          <w:sz w:val="18"/>
        </w:rPr>
        <w:t>расшифровка подписи</w:t>
      </w:r>
    </w:p>
    <w:p>
      <w:pPr>
        <w:spacing w:after="160" w:before="0"/>
        <w:jc w:val="left"/>
      </w:pPr>
      <w:r>
        <w:rPr>
          <w:b w:val="0"/>
          <w:i w:val="0"/>
          <w:sz w:val="24"/>
        </w:rPr>
      </w:r>
    </w:p>
    <w:p>
      <w:r>
        <w:br w:type="page"/>
      </w:r>
    </w:p>
    <w:p>
      <w:pPr>
        <w:spacing w:after="200" w:before="0"/>
        <w:jc w:val="left"/>
      </w:pPr>
      <w:r>
        <w:rPr>
          <w:b/>
          <w:i w:val="0"/>
          <w:color w:val="0E2A4E"/>
          <w:sz w:val="28"/>
        </w:rPr>
        <w:t>Важно</w:t>
      </w:r>
    </w:p>
    <w:p>
      <w:pPr>
        <w:spacing w:after="200" w:before="0"/>
        <w:jc w:val="left"/>
      </w:pPr>
      <w:r>
        <w:rPr>
          <w:b w:val="0"/>
          <w:i/>
          <w:color w:val="4A5A72"/>
          <w:sz w:val="20"/>
        </w:rPr>
        <w:t>Отзыв нужно подать до окончания срока предупреждения — то есть до конца вашего последнего рабочего дня. Устного «я передумал» недостаточно.</w:t>
      </w:r>
    </w:p>
    <w:p>
      <w:pPr>
        <w:spacing w:after="200" w:before="0"/>
        <w:jc w:val="left"/>
      </w:pPr>
      <w:r>
        <w:rPr>
          <w:b/>
          <w:i w:val="0"/>
          <w:color w:val="0E2A4E"/>
          <w:sz w:val="28"/>
        </w:rPr>
        <w:t>Как заполнить</w:t>
      </w:r>
    </w:p>
    <w:p>
      <w:pPr>
        <w:pStyle w:val="ListNumber"/>
        <w:spacing w:after="120"/>
      </w:pPr>
      <w:r>
        <w:t>Подавайте так же, как первое заявление: два экземпляра, на своём — отметка о принятии.</w:t>
      </w:r>
    </w:p>
    <w:p>
      <w:pPr>
        <w:pStyle w:val="ListNumber"/>
        <w:spacing w:after="120"/>
      </w:pPr>
      <w:r>
        <w:t>Укажите дату первоначального заявления, иначе непонятно, что именно вы отзываете.</w:t>
      </w:r>
    </w:p>
    <w:p>
      <w:pPr>
        <w:pStyle w:val="ListNumber"/>
        <w:spacing w:after="120"/>
      </w:pPr>
      <w:r>
        <w:t>Успеть нужно до окончания последнего рабочего дня. После издания приказа возврат возможен только по договорённости с работодателем.</w:t>
      </w:r>
    </w:p>
    <w:p>
      <w:pPr>
        <w:pStyle w:val="ListNumber"/>
        <w:spacing w:after="120"/>
      </w:pPr>
      <w:r>
        <w:t>Отказываются принять отзыв — отправьте заказным письмом с описью и уведомлением: дата отправки зафиксирует ваш срок.</w:t>
      </w:r>
    </w:p>
    <w:p>
      <w:pPr>
        <w:spacing w:after="200" w:before="280"/>
        <w:jc w:val="left"/>
      </w:pPr>
      <w:r>
        <w:rPr>
          <w:b/>
          <w:i w:val="0"/>
          <w:color w:val="0E2A4E"/>
          <w:sz w:val="28"/>
        </w:rPr>
        <w:t>Что важно знать</w:t>
      </w:r>
    </w:p>
    <w:p>
      <w:pPr>
        <w:pStyle w:val="ListBullet"/>
        <w:spacing w:after="120"/>
      </w:pPr>
      <w:r>
        <w:t>Отказать в отзыве работодатель не вправе — это ваше безусловное право.</w:t>
      </w:r>
    </w:p>
    <w:p>
      <w:pPr>
        <w:pStyle w:val="ListBullet"/>
        <w:spacing w:after="120"/>
      </w:pPr>
      <w:r>
        <w:t>Единственное исключение: на ваше место письменно приглашён работник в порядке перевода от другого работодателя, которому нельзя отказать в приёме.</w:t>
      </w:r>
    </w:p>
    <w:p>
      <w:pPr>
        <w:pStyle w:val="ListBullet"/>
        <w:spacing w:after="120"/>
      </w:pPr>
      <w:r>
        <w:t>Если приказ уже издан, а срок предупреждения ещё не истёк, приказ подлежит отмене.</w:t>
      </w:r>
    </w:p>
    <w:p>
      <w:pPr>
        <w:spacing w:after="0" w:before="360"/>
        <w:jc w:val="left"/>
      </w:pPr>
      <w:r>
        <w:rPr>
          <w:b w:val="0"/>
          <w:i w:val="0"/>
          <w:color w:val="4A5A72"/>
          <w:sz w:val="18"/>
        </w:rPr>
        <w:t>Образец подготовлен Увольнение.PRO — uvolnenie.pro. Документ носит справочный характер: проверьте формулировки применительно к своей ситуации.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